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AD689B">
      <w:pPr>
        <w:jc w:val="center"/>
        <w:rPr>
          <w:b/>
          <w:sz w:val="28"/>
          <w:szCs w:val="28"/>
        </w:rPr>
      </w:pPr>
    </w:p>
    <w:p w:rsidR="00AD689B" w:rsidRPr="00AD689B" w:rsidRDefault="00AD689B" w:rsidP="00AD689B">
      <w:pPr>
        <w:pStyle w:val="1"/>
        <w:spacing w:before="0" w:line="525" w:lineRule="atLeast"/>
        <w:jc w:val="center"/>
        <w:rPr>
          <w:rFonts w:ascii="Trebuchet MS" w:eastAsia="Times New Roman" w:hAnsi="Trebuchet MS"/>
          <w:color w:val="333333"/>
          <w:sz w:val="28"/>
          <w:szCs w:val="28"/>
        </w:rPr>
      </w:pP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28"/>
          <w:szCs w:val="28"/>
        </w:rPr>
      </w:pPr>
      <w:r w:rsidRPr="00AD689B">
        <w:rPr>
          <w:rStyle w:val="a8"/>
          <w:rFonts w:ascii="Verdana" w:eastAsiaTheme="majorEastAsia" w:hAnsi="Verdana"/>
          <w:color w:val="000000"/>
          <w:sz w:val="28"/>
          <w:szCs w:val="28"/>
        </w:rPr>
        <w:t>ПОЛОЖЕНИЕ</w:t>
      </w:r>
    </w:p>
    <w:p w:rsidR="00A270FB" w:rsidRPr="00A270FB" w:rsidRDefault="00AD689B" w:rsidP="00AD689B">
      <w:pPr>
        <w:pStyle w:val="af9"/>
        <w:spacing w:before="0" w:beforeAutospacing="0" w:after="0" w:afterAutospacing="0" w:line="231" w:lineRule="atLeast"/>
        <w:jc w:val="center"/>
        <w:rPr>
          <w:rFonts w:ascii="pf_dintext_pro_mediumregular" w:hAnsi="pf_dintext_pro_mediumregular"/>
          <w:b/>
          <w:caps/>
          <w:color w:val="333333"/>
          <w:spacing w:val="45"/>
          <w:kern w:val="36"/>
          <w:sz w:val="28"/>
          <w:szCs w:val="28"/>
        </w:rPr>
      </w:pPr>
      <w:r w:rsidRPr="00AD689B">
        <w:rPr>
          <w:rStyle w:val="a8"/>
          <w:rFonts w:ascii="Verdana" w:eastAsiaTheme="majorEastAsia" w:hAnsi="Verdana"/>
          <w:color w:val="000000"/>
          <w:sz w:val="28"/>
          <w:szCs w:val="28"/>
        </w:rPr>
        <w:t xml:space="preserve">о педагогическом совете  </w:t>
      </w:r>
    </w:p>
    <w:p w:rsidR="00D734B4" w:rsidRPr="00AD689B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D689B" w:rsidRDefault="00AD689B" w:rsidP="00AD689B">
      <w:pPr>
        <w:pStyle w:val="1"/>
        <w:spacing w:before="0" w:line="525" w:lineRule="atLeast"/>
        <w:jc w:val="center"/>
        <w:rPr>
          <w:rFonts w:ascii="Trebuchet MS" w:eastAsia="Times New Roman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 </w:t>
      </w: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eastAsiaTheme="majorEastAsia" w:hAnsi="Verdana"/>
          <w:color w:val="000000"/>
          <w:sz w:val="21"/>
          <w:szCs w:val="21"/>
        </w:rPr>
        <w:lastRenderedPageBreak/>
        <w:t>ПОЛОЖЕНИЕ</w:t>
      </w: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a8"/>
          <w:rFonts w:ascii="Verdana" w:eastAsiaTheme="majorEastAsia" w:hAnsi="Verdana"/>
          <w:color w:val="000000"/>
          <w:sz w:val="21"/>
          <w:szCs w:val="21"/>
        </w:rPr>
        <w:t xml:space="preserve">о педагогическом </w:t>
      </w:r>
      <w:proofErr w:type="gramStart"/>
      <w:r>
        <w:rPr>
          <w:rStyle w:val="a8"/>
          <w:rFonts w:ascii="Verdana" w:eastAsiaTheme="majorEastAsia" w:hAnsi="Verdana"/>
          <w:color w:val="000000"/>
          <w:sz w:val="21"/>
          <w:szCs w:val="21"/>
        </w:rPr>
        <w:t>совете  муниципального</w:t>
      </w:r>
      <w:proofErr w:type="gramEnd"/>
      <w:r>
        <w:rPr>
          <w:rStyle w:val="a8"/>
          <w:rFonts w:ascii="Verdana" w:eastAsiaTheme="majorEastAsia" w:hAnsi="Verdana"/>
          <w:color w:val="000000"/>
          <w:sz w:val="21"/>
          <w:szCs w:val="21"/>
        </w:rPr>
        <w:t xml:space="preserve"> </w:t>
      </w:r>
      <w:r>
        <w:rPr>
          <w:rStyle w:val="a8"/>
          <w:rFonts w:ascii="Verdana" w:eastAsiaTheme="majorEastAsia" w:hAnsi="Verdana"/>
          <w:color w:val="000000"/>
          <w:sz w:val="21"/>
          <w:szCs w:val="21"/>
        </w:rPr>
        <w:t>казенного</w:t>
      </w:r>
      <w:r>
        <w:rPr>
          <w:rStyle w:val="a8"/>
          <w:rFonts w:ascii="Verdana" w:eastAsiaTheme="majorEastAsia" w:hAnsi="Verdana"/>
          <w:color w:val="000000"/>
          <w:sz w:val="21"/>
          <w:szCs w:val="21"/>
        </w:rPr>
        <w:t xml:space="preserve"> общеобразовательного учреждения </w:t>
      </w:r>
      <w:r>
        <w:rPr>
          <w:rStyle w:val="a8"/>
          <w:rFonts w:ascii="Verdana" w:eastAsiaTheme="majorEastAsia" w:hAnsi="Verdana"/>
          <w:color w:val="000000"/>
          <w:sz w:val="21"/>
          <w:szCs w:val="21"/>
        </w:rPr>
        <w:t>«</w:t>
      </w:r>
      <w:proofErr w:type="spellStart"/>
      <w:r>
        <w:rPr>
          <w:rStyle w:val="a8"/>
          <w:rFonts w:ascii="Verdana" w:eastAsiaTheme="majorEastAsia" w:hAnsi="Verdana"/>
          <w:color w:val="000000"/>
          <w:sz w:val="21"/>
          <w:szCs w:val="21"/>
        </w:rPr>
        <w:t>Тухчарская</w:t>
      </w:r>
      <w:proofErr w:type="spellEnd"/>
      <w:r>
        <w:rPr>
          <w:rStyle w:val="a8"/>
          <w:rFonts w:ascii="Verdana" w:eastAsiaTheme="majorEastAsia" w:hAnsi="Verdana"/>
          <w:color w:val="000000"/>
          <w:sz w:val="21"/>
          <w:szCs w:val="21"/>
        </w:rPr>
        <w:t xml:space="preserve"> СОШ»</w:t>
      </w: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AD689B">
        <w:rPr>
          <w:rFonts w:ascii="Verdana" w:hAnsi="Verdana"/>
          <w:color w:val="000000"/>
          <w:sz w:val="20"/>
          <w:szCs w:val="20"/>
        </w:rPr>
        <w:t>I. Общие положения.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Уставом школы и регламентирует деятел</w:t>
      </w:r>
      <w:r w:rsidRPr="00AD689B">
        <w:rPr>
          <w:rFonts w:ascii="Verdana" w:hAnsi="Verdana"/>
          <w:color w:val="000000"/>
          <w:sz w:val="20"/>
          <w:szCs w:val="20"/>
        </w:rPr>
        <w:t>ьность Педагогического совета МК</w:t>
      </w:r>
      <w:r w:rsidRPr="00AD689B">
        <w:rPr>
          <w:rFonts w:ascii="Verdana" w:hAnsi="Verdana"/>
          <w:color w:val="000000"/>
          <w:sz w:val="20"/>
          <w:szCs w:val="20"/>
        </w:rPr>
        <w:t>ОУ «</w:t>
      </w:r>
      <w:proofErr w:type="spellStart"/>
      <w:r w:rsidRPr="00AD689B">
        <w:rPr>
          <w:rFonts w:ascii="Verdana" w:hAnsi="Verdana"/>
          <w:color w:val="000000"/>
          <w:sz w:val="20"/>
          <w:szCs w:val="20"/>
        </w:rPr>
        <w:t>Тухчарская</w:t>
      </w:r>
      <w:proofErr w:type="spellEnd"/>
      <w:r w:rsidRPr="00AD689B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СОШ</w:t>
      </w:r>
      <w:r w:rsidRPr="00AD689B">
        <w:rPr>
          <w:rFonts w:ascii="Verdana" w:hAnsi="Verdana"/>
          <w:color w:val="000000"/>
          <w:sz w:val="20"/>
          <w:szCs w:val="20"/>
        </w:rPr>
        <w:t>»  (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>далее – Школа).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1.2. 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3.Целями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деятельности Педагогического совета являются: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осуществление самоуправленческих начал;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развитие инициативы коллектива;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воплощение в жизнь государственно-общественных принципов управления.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1.4.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Конвенцией ООН о правах ребенка;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Конституцией Российской Федерации;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законами Российской Федерации;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указами и распоряжениями Президента Российской Федерации, Правительства Российской Федерации;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нормативно-правовыми актами Департамента образования города Москвы;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Уставом Образовательного учреждения;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настоящим Положением.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1.5. Каждый сотрудник школы, занятый в образовательной деятельности (администрация школы, учителя, педагоги дополнительного образования, работники служб сопровождения), с момента приема на работу и до прекращения срока действия контракта является членом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1.6. Настоящее Положение принимается Педагогическим Советом и утверждается директором образовательного учреждения.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1.7. Настоящее Положение является локальным нормативным актом, регламентирующим деятельность Образовательного учреждения.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1.8. Положение о Педсовете образовательного учреждения принимается на неопределенный срок.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1.9. Решения педсовета носят обязательный характер для всех участников образовательных отношений Школы и вводятся в действие приказом директора.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II. Задачи Педагогического 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2.1. Определение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основных направлений образовательной деятельности школы,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перспективных направлений функционирования и развития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подходов к управлению школой, адекватных целям и задачам ее развития.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2.2. Выработка общих подходов к разработке и реализации стратегических документов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2.3. Осуществление: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контроля выполнения Устава и других локальных актов школы, регламентирующих образовательную деятельность;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социальной защиты обучающихся.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2.4. Обобщение, анализ и оценка результатов деятельности педагогического коллектива по определенным направлениям.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III. Компетенция педагогического совета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lastRenderedPageBreak/>
        <w:t xml:space="preserve">3.1. Руководство осуществлением образовательного процесса в соответствии Федеральным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Законом  от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29.12.2012г ФЗ-273«Об образовании в Рос</w:t>
      </w:r>
      <w:r w:rsidRPr="00AD689B">
        <w:rPr>
          <w:rFonts w:ascii="Verdana" w:hAnsi="Verdana"/>
          <w:color w:val="000000"/>
          <w:sz w:val="20"/>
          <w:szCs w:val="20"/>
        </w:rPr>
        <w:t>сийской Федерации», с Уставом МК</w:t>
      </w:r>
      <w:r w:rsidRPr="00AD689B">
        <w:rPr>
          <w:rFonts w:ascii="Verdana" w:hAnsi="Verdana"/>
          <w:color w:val="000000"/>
          <w:sz w:val="20"/>
          <w:szCs w:val="20"/>
        </w:rPr>
        <w:t>ОУ «</w:t>
      </w:r>
      <w:proofErr w:type="spellStart"/>
      <w:r w:rsidRPr="00AD689B">
        <w:rPr>
          <w:rFonts w:ascii="Verdana" w:hAnsi="Verdana"/>
          <w:color w:val="000000"/>
          <w:sz w:val="20"/>
          <w:szCs w:val="20"/>
        </w:rPr>
        <w:t>Тухчарская</w:t>
      </w:r>
      <w:proofErr w:type="spellEnd"/>
      <w:r w:rsidRPr="00AD689B">
        <w:rPr>
          <w:rFonts w:ascii="Verdana" w:hAnsi="Verdana"/>
          <w:color w:val="000000"/>
          <w:sz w:val="20"/>
          <w:szCs w:val="20"/>
        </w:rPr>
        <w:t xml:space="preserve"> СОШ</w:t>
      </w:r>
      <w:r w:rsidRPr="00AD689B">
        <w:rPr>
          <w:rFonts w:ascii="Verdana" w:hAnsi="Verdana"/>
          <w:color w:val="000000"/>
          <w:sz w:val="20"/>
          <w:szCs w:val="20"/>
        </w:rPr>
        <w:t>», лицензией и свидетельством о государственной аккредитации образовательного учреждения.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3.4. Осуществление текущего контроля успеваемости, принятие решений о проведении промежуточной и государственной итоговой аттестации, о допуске выпускников 9-х и 11-х классов к экзаменам, о проведении промежуточной и государственной итоговой аттестации в условиях, исключающих влияние негативных факторов на здоровье обучающегося (по медицинским показателям), о переводе обучающихся в следующий класс, об отчислении обучающихся, о выдаче документов об образовании государственного образца.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3.6. Организация и совершенствование методического обеспечения образовательного процесса; Участие в работе по повышению квалификации педагогических работников, развитию творческих инициатив </w:t>
      </w:r>
      <w:proofErr w:type="spellStart"/>
      <w:r w:rsidRPr="00AD689B">
        <w:rPr>
          <w:rFonts w:ascii="Verdana" w:hAnsi="Verdana"/>
          <w:color w:val="000000"/>
          <w:sz w:val="20"/>
          <w:szCs w:val="20"/>
        </w:rPr>
        <w:t>педработников</w:t>
      </w:r>
      <w:proofErr w:type="spellEnd"/>
      <w:r w:rsidRPr="00AD689B">
        <w:rPr>
          <w:rFonts w:ascii="Verdana" w:hAnsi="Verdana"/>
          <w:color w:val="000000"/>
          <w:sz w:val="20"/>
          <w:szCs w:val="20"/>
        </w:rPr>
        <w:t>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3.7. Обсуждение содержания учебного плана, годового календарного учебного графика; разработка и принятие образовательных программ и учебных планов, выбор различных вариантов содержания образования, форм, методов учебно-воспитательного процесса и способов их реализации;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3.8. Внесение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предложений  по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вопросам материально-технического обеспечения и оснащения образовательного процесса;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3.9. Контроль за работой подразделений общественного питания и медицинских учреждений в целях охраны и укрепления здоровья обучающихся и работников Школы;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3.10. Содействие деятельности педагогических организаций и методических объединений;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11.Участие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в разработке и принятие локальных актов, регламентирующих деятельность Школы;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12.Делегирование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представителей педагогического коллектива в Совет учреждения;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3.13. Рассмотрение: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отчетов педагогических работников;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докладов представителей организаций и учреждений, взаимодействующих со школой по вопросам образования.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вопросов о выдаче обучающимся соответствующих документов об образовании;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вопросов о награждении обучающихся за успехи в обучении грамотами, похвальными листами или медалями;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вопросов об исключении учащихся из школы;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вопросов поддержки творческих поисков и опытно-экспериментальной работы педагогических работников школы;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· форм и сроков аттестации обучающихся по индивидуальным учебным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планам;.</w:t>
      </w:r>
      <w:proofErr w:type="gramEnd"/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 переводе обучающегося в следующий класс;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вопроса об исключении обучающегося из Школы;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14.Определение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  общего образования, а также учебных пособий, допущенных к использованию в образовательном процессе;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3.15. Проведении </w:t>
      </w:r>
      <w:proofErr w:type="spellStart"/>
      <w:r w:rsidRPr="00AD689B">
        <w:rPr>
          <w:rFonts w:ascii="Verdana" w:hAnsi="Verdana"/>
          <w:color w:val="000000"/>
          <w:sz w:val="20"/>
          <w:szCs w:val="20"/>
        </w:rPr>
        <w:t>самообследования</w:t>
      </w:r>
      <w:proofErr w:type="spellEnd"/>
      <w:r w:rsidRPr="00AD689B">
        <w:rPr>
          <w:rFonts w:ascii="Verdana" w:hAnsi="Verdana"/>
          <w:color w:val="000000"/>
          <w:sz w:val="20"/>
          <w:szCs w:val="20"/>
        </w:rPr>
        <w:t>, обеспечении функционирования внутренней системы оценки качества образования.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3.16. Представление: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совместно с директором интересов школы в государственных и общественных органах;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lastRenderedPageBreak/>
        <w:t>· 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3.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17.Решение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иных вопросов, связанных с образовательной деятельностью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IV. Права и ответственность педагогического совета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4.2. Члены Педагогического совета имеют право: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требовать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обсуждения вне плана любого вопроса, касающегося деятельности образовательного учреждения, если предложение поддержит более одной трети членов всего состава Педагогического совета;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предлагать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директору образовательного учреждения планы мероприятий по совершенствованию работы образовательного учреждения;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присутствовать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и принимать участие в обсуждении вопросов о совершенствовании организации образовательного процесса на заседаниях Совета Школы и Попечительского 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4.3. Педагогический совет несет ответственность;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соблюдение в процессе осуществления образовательным учреждением образовательной деятельности законодательства Российской Федерации;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соблюдение прав участников образовательного процесса;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компетентность принимаемых организационно-управленческих решений;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развитие принципов общественно-государственного управления и самоуправления в Образовательном учреждении;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proofErr w:type="gramStart"/>
      <w:r w:rsidRPr="00AD689B">
        <w:rPr>
          <w:rFonts w:ascii="Verdana" w:hAnsi="Verdana"/>
          <w:color w:val="000000"/>
          <w:sz w:val="20"/>
          <w:szCs w:val="20"/>
        </w:rPr>
        <w:t>·  за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упрочение авторитета Образовательного учреждения.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V. Организация работы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5.1. Председателем педсовета является директор школы (лицо, исполняющее его обязанности), который: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ведет заседания педагогического совета;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организует делопроизводство;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       обязан приостановить выполнение решений педсовета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5.2. При необходимости педсовет может привлекать для работы на свои заседания любых специалистов, представители общественных организаций, ученического самоуправления, родители обучающихся и другие лица.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3.Педсовет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работает по плану, утвержденному директором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4.Заседания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педсовета проводятся по мере необходимости, но не реже одного раза в учебную четверть. В случае необходимости могут созываться внеочередные заседания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5.5. Педсовет правомочен принимать решение, если на его заседании присутствовало не менее двух третей педагогических работников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и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если за него проголосовало более половины присутствовавших педагогов.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5.6. Решения принимаются простым большинством голосов членов педсовета, присутствующих на заседании. В случае равенства голосов решающим является голос Председателя. В случае несогласия Председателя с решением педсовета, он выносит вопрос на рассмотрение Совета учреждения.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5.7. Время, место и повестка дня очередного заседания педсовета сообщаются не позднее, чем за четыре недели до дня его проведения.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5.8. 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9.Свою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деятельность члены педсовета осуществляют на безвозмездной основе.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lastRenderedPageBreak/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10.Для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ведения делопроизводства педсовет из своих постоянных членов избирает секретаря.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11.Секретарю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педсовета за выполнение должностных обязанностей может быть установлена доплата в соответствии с Положением об оплате труда.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5.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12.Алгоритм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подготовки педагогического совета: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Определение целей и задач педагогического 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Формирование рабочих (ей) групп(ы)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Подготовка первичного материала силами рабочих(ей) групп(ы).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· Обсуждение первичного материала рабочей группой, корректировка целей, задач (завучи, ведущие специалисты, психологическая служба, другие </w:t>
      </w:r>
      <w:proofErr w:type="spellStart"/>
      <w:r w:rsidRPr="00AD689B">
        <w:rPr>
          <w:rFonts w:ascii="Verdana" w:hAnsi="Verdana"/>
          <w:color w:val="000000"/>
          <w:sz w:val="20"/>
          <w:szCs w:val="20"/>
        </w:rPr>
        <w:t>педработники</w:t>
      </w:r>
      <w:proofErr w:type="spellEnd"/>
      <w:r w:rsidRPr="00AD689B">
        <w:rPr>
          <w:rFonts w:ascii="Verdana" w:hAnsi="Verdana"/>
          <w:color w:val="000000"/>
          <w:sz w:val="20"/>
          <w:szCs w:val="20"/>
        </w:rPr>
        <w:t xml:space="preserve"> - при необходимости).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Составление плана подготовки и проведения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Все вопросы педсовета, план проведения, литература, графики открытых уроков вывешиваются заранее.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Разработка анкет и проведения анкетирования учащихся, если необходимо - учителей, родителей.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Обсуждение, обработка, систематизация и подготовка окончательного материала педсовета рабочей группой.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Обсуждение вопросов педсовета на заседаниях МО учителей.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 xml:space="preserve">· Подготовка вопросов для работы (обсуждения) в малых педагогических 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советах  до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заседания педсовета или во время него.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Предварительное обсуждение хода педсовета с руководителями малых педагогических советов.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Подготовка помещений и всех необходимых материалов для проведения педсовета: бумаги, фломастеров, плакатов, музыки и т.п.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Подготовка проекта решения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Анализ работы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Итоговый приказ по поощрению учителей, творческих групп за вклад каждого в работу педсовета.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Формулирование дальнейших целей и задач, требующих решения.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Оформление папки с материалами педсовета;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· Формулирование дальнейших целей и задач, требующих решения.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VI. Взаимодействие педсовета, общешкольного родительского комитета, администрации.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6.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1.Педсовет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осуществляет тактическую трактовку, педагогическую экспертизу и интерпретацию стратегических решений  общешкольного родительского комитета.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6.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2.Педсовет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6.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3.Администрация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обеспечивает выполнение решений педсовета и создаёт необходимые условия для его эффективной деятельности.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VII. Делопроизводство.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7.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1.Педагогический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совет ведет протоколы своих заседаний в соответствии с Инструкцией по делопроизводству в школе.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7.2. Протоколы хранятся в составе отдельного дела в канцелярии школы.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7.</w:t>
      </w:r>
      <w:proofErr w:type="gramStart"/>
      <w:r w:rsidRPr="00AD689B">
        <w:rPr>
          <w:rFonts w:ascii="Verdana" w:hAnsi="Verdana"/>
          <w:color w:val="000000"/>
          <w:sz w:val="20"/>
          <w:szCs w:val="20"/>
        </w:rPr>
        <w:t>3.Ответственность</w:t>
      </w:r>
      <w:proofErr w:type="gramEnd"/>
      <w:r w:rsidRPr="00AD689B">
        <w:rPr>
          <w:rFonts w:ascii="Verdana" w:hAnsi="Verdana"/>
          <w:color w:val="000000"/>
          <w:sz w:val="20"/>
          <w:szCs w:val="20"/>
        </w:rPr>
        <w:t xml:space="preserve"> за делопроизводство возлагается на секретаря Педагогического совета.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p w:rsidR="00AD689B" w:rsidRPr="00AD689B" w:rsidRDefault="00AD689B" w:rsidP="00AD689B">
      <w:pPr>
        <w:pStyle w:val="af9"/>
        <w:spacing w:before="0" w:beforeAutospacing="0" w:after="0" w:afterAutospacing="0" w:line="231" w:lineRule="atLeast"/>
        <w:rPr>
          <w:rFonts w:ascii="Verdana" w:hAnsi="Verdana"/>
          <w:color w:val="000000"/>
          <w:sz w:val="20"/>
          <w:szCs w:val="20"/>
        </w:rPr>
      </w:pPr>
      <w:r w:rsidRPr="00AD689B">
        <w:rPr>
          <w:rFonts w:ascii="Verdana" w:hAnsi="Verdana"/>
          <w:color w:val="000000"/>
          <w:sz w:val="20"/>
          <w:szCs w:val="20"/>
        </w:rPr>
        <w:t> </w:t>
      </w:r>
    </w:p>
    <w:bookmarkEnd w:id="0"/>
    <w:p w:rsidR="00A75399" w:rsidRDefault="00A75399" w:rsidP="00A270FB">
      <w:pPr>
        <w:spacing w:after="0" w:line="240" w:lineRule="auto"/>
        <w:ind w:firstLine="567"/>
        <w:jc w:val="center"/>
      </w:pPr>
    </w:p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14" w:rsidRDefault="00D52214" w:rsidP="00D734B4">
      <w:pPr>
        <w:spacing w:after="0" w:line="240" w:lineRule="auto"/>
      </w:pPr>
      <w:r>
        <w:separator/>
      </w:r>
    </w:p>
  </w:endnote>
  <w:endnote w:type="continuationSeparator" w:id="0">
    <w:p w:rsidR="00D52214" w:rsidRDefault="00D52214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14" w:rsidRDefault="00D52214" w:rsidP="00D734B4">
      <w:pPr>
        <w:spacing w:after="0" w:line="240" w:lineRule="auto"/>
      </w:pPr>
      <w:r>
        <w:separator/>
      </w:r>
    </w:p>
  </w:footnote>
  <w:footnote w:type="continuationSeparator" w:id="0">
    <w:p w:rsidR="00D52214" w:rsidRDefault="00D52214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147F74"/>
    <w:rsid w:val="004343D3"/>
    <w:rsid w:val="00A270FB"/>
    <w:rsid w:val="00A75399"/>
    <w:rsid w:val="00AD689B"/>
    <w:rsid w:val="00D52214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2020-09-13T20:47:00Z</cp:lastPrinted>
  <dcterms:created xsi:type="dcterms:W3CDTF">2020-09-13T20:59:00Z</dcterms:created>
  <dcterms:modified xsi:type="dcterms:W3CDTF">2020-09-13T20:59:00Z</dcterms:modified>
</cp:coreProperties>
</file>